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6395" w:rsidRPr="00F46395" w:rsidRDefault="00F46395" w:rsidP="00F46395">
      <w:pPr>
        <w:shd w:val="clear" w:color="auto" w:fill="FFFFFF"/>
        <w:spacing w:after="300" w:line="240" w:lineRule="auto"/>
        <w:outlineLvl w:val="0"/>
        <w:rPr>
          <w:rFonts w:ascii="Verdana" w:eastAsia="Times New Roman" w:hAnsi="Verdana" w:cs="Times New Roman"/>
          <w:color w:val="000000"/>
          <w:kern w:val="36"/>
          <w:sz w:val="38"/>
          <w:szCs w:val="38"/>
          <w:lang w:eastAsia="ru-RU"/>
        </w:rPr>
      </w:pPr>
      <w:r w:rsidRPr="00F46395">
        <w:rPr>
          <w:rFonts w:ascii="Verdana" w:eastAsia="Times New Roman" w:hAnsi="Verdana" w:cs="Times New Roman"/>
          <w:color w:val="000000"/>
          <w:kern w:val="36"/>
          <w:sz w:val="38"/>
          <w:szCs w:val="38"/>
          <w:lang w:eastAsia="ru-RU"/>
        </w:rPr>
        <w:t>ПОСТАНОВЛЕНИЕ от 21 ноября 2022 г. № 1190</w:t>
      </w:r>
    </w:p>
    <w:p w:rsidR="00F46395" w:rsidRPr="00F46395" w:rsidRDefault="00F46395" w:rsidP="00F46395">
      <w:pPr>
        <w:spacing w:after="0" w:line="240" w:lineRule="auto"/>
        <w:rPr>
          <w:rFonts w:ascii="Times New Roman" w:eastAsia="Times New Roman" w:hAnsi="Times New Roman" w:cs="Times New Roman"/>
          <w:sz w:val="24"/>
          <w:szCs w:val="24"/>
          <w:lang w:eastAsia="ru-RU"/>
        </w:rPr>
      </w:pPr>
      <w:r w:rsidRPr="00F46395">
        <w:rPr>
          <w:rFonts w:ascii="Verdana" w:eastAsia="Times New Roman" w:hAnsi="Verdana" w:cs="Times New Roman"/>
          <w:color w:val="486DAA"/>
          <w:sz w:val="20"/>
          <w:szCs w:val="20"/>
          <w:shd w:val="clear" w:color="auto" w:fill="FFFFFF"/>
          <w:lang w:eastAsia="ru-RU"/>
        </w:rPr>
        <w:t>25.11.2022</w:t>
      </w:r>
    </w:p>
    <w:p w:rsidR="00F46395" w:rsidRPr="00F46395" w:rsidRDefault="00F46395" w:rsidP="00F46395">
      <w:pPr>
        <w:shd w:val="clear" w:color="auto" w:fill="FFFFFF"/>
        <w:spacing w:after="0" w:line="240" w:lineRule="auto"/>
        <w:jc w:val="center"/>
        <w:rPr>
          <w:rFonts w:ascii="Verdana" w:eastAsia="Times New Roman" w:hAnsi="Verdana" w:cs="Times New Roman"/>
          <w:color w:val="000000"/>
          <w:sz w:val="20"/>
          <w:szCs w:val="20"/>
          <w:lang w:eastAsia="ru-RU"/>
        </w:rPr>
      </w:pPr>
      <w:r w:rsidRPr="00F46395">
        <w:rPr>
          <w:rFonts w:ascii="Verdana" w:eastAsia="Times New Roman" w:hAnsi="Verdana" w:cs="Times New Roman"/>
          <w:color w:val="000000"/>
          <w:sz w:val="20"/>
          <w:szCs w:val="20"/>
          <w:lang w:eastAsia="ru-RU"/>
        </w:rPr>
        <w:br/>
      </w:r>
      <w:r>
        <w:rPr>
          <w:rFonts w:ascii="Verdana" w:eastAsia="Times New Roman" w:hAnsi="Verdana" w:cs="Times New Roman"/>
          <w:noProof/>
          <w:color w:val="000000"/>
          <w:sz w:val="20"/>
          <w:szCs w:val="20"/>
          <w:lang w:eastAsia="ru-RU"/>
        </w:rPr>
        <w:drawing>
          <wp:inline distT="0" distB="0" distL="0" distR="0">
            <wp:extent cx="571500" cy="571500"/>
            <wp:effectExtent l="0" t="0" r="0" b="0"/>
            <wp:docPr id="1" name="Рисунок 1" descr="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inline>
        </w:drawing>
      </w:r>
    </w:p>
    <w:p w:rsidR="00F46395" w:rsidRPr="00F46395" w:rsidRDefault="00F46395" w:rsidP="00F46395">
      <w:pPr>
        <w:shd w:val="clear" w:color="auto" w:fill="FFFFFF"/>
        <w:spacing w:before="192" w:after="210" w:line="336" w:lineRule="atLeast"/>
        <w:jc w:val="center"/>
        <w:rPr>
          <w:rFonts w:ascii="Verdana" w:eastAsia="Times New Roman" w:hAnsi="Verdana" w:cs="Times New Roman"/>
          <w:color w:val="000000"/>
          <w:sz w:val="20"/>
          <w:szCs w:val="20"/>
          <w:lang w:eastAsia="ru-RU"/>
        </w:rPr>
      </w:pPr>
      <w:r w:rsidRPr="00F46395">
        <w:rPr>
          <w:rFonts w:ascii="Verdana" w:eastAsia="Times New Roman" w:hAnsi="Verdana" w:cs="Times New Roman"/>
          <w:b/>
          <w:bCs/>
          <w:color w:val="1D5586"/>
          <w:sz w:val="20"/>
          <w:szCs w:val="20"/>
          <w:lang w:eastAsia="ru-RU"/>
        </w:rPr>
        <w:t>АДМИНИСТРАЦИЯ ГОРОДСКОГО ОКРУГА </w:t>
      </w:r>
      <w:r w:rsidRPr="00F46395">
        <w:rPr>
          <w:rFonts w:ascii="Verdana" w:eastAsia="Times New Roman" w:hAnsi="Verdana" w:cs="Times New Roman"/>
          <w:color w:val="000000"/>
          <w:sz w:val="20"/>
          <w:szCs w:val="20"/>
          <w:lang w:eastAsia="ru-RU"/>
        </w:rPr>
        <w:br/>
      </w:r>
      <w:r w:rsidRPr="00F46395">
        <w:rPr>
          <w:rFonts w:ascii="Verdana" w:eastAsia="Times New Roman" w:hAnsi="Verdana" w:cs="Times New Roman"/>
          <w:b/>
          <w:bCs/>
          <w:color w:val="1D5586"/>
          <w:sz w:val="20"/>
          <w:szCs w:val="20"/>
          <w:lang w:eastAsia="ru-RU"/>
        </w:rPr>
        <w:t>ГОРОД ВОРОНЕЖ</w:t>
      </w:r>
      <w:r w:rsidRPr="00F46395">
        <w:rPr>
          <w:rFonts w:ascii="Verdana" w:eastAsia="Times New Roman" w:hAnsi="Verdana" w:cs="Times New Roman"/>
          <w:color w:val="000000"/>
          <w:sz w:val="20"/>
          <w:szCs w:val="20"/>
          <w:lang w:eastAsia="ru-RU"/>
        </w:rPr>
        <w:br/>
      </w:r>
      <w:r w:rsidRPr="00F46395">
        <w:rPr>
          <w:rFonts w:ascii="Verdana" w:eastAsia="Times New Roman" w:hAnsi="Verdana" w:cs="Times New Roman"/>
          <w:b/>
          <w:bCs/>
          <w:color w:val="1D5586"/>
          <w:sz w:val="20"/>
          <w:szCs w:val="20"/>
          <w:lang w:eastAsia="ru-RU"/>
        </w:rPr>
        <w:t>ПОСТАНОВЛЕНИЕ</w:t>
      </w:r>
    </w:p>
    <w:p w:rsidR="00F46395" w:rsidRPr="00F46395" w:rsidRDefault="00F46395" w:rsidP="00F46395">
      <w:pPr>
        <w:spacing w:after="0" w:line="240" w:lineRule="auto"/>
        <w:rPr>
          <w:rFonts w:ascii="Times New Roman" w:eastAsia="Times New Roman" w:hAnsi="Times New Roman" w:cs="Times New Roman"/>
          <w:sz w:val="24"/>
          <w:szCs w:val="24"/>
          <w:lang w:eastAsia="ru-RU"/>
        </w:rPr>
      </w:pPr>
      <w:r w:rsidRPr="00F46395">
        <w:rPr>
          <w:rFonts w:ascii="Verdana" w:eastAsia="Times New Roman" w:hAnsi="Verdana" w:cs="Times New Roman"/>
          <w:color w:val="000000"/>
          <w:sz w:val="20"/>
          <w:szCs w:val="20"/>
          <w:lang w:eastAsia="ru-RU"/>
        </w:rPr>
        <w:br/>
      </w:r>
      <w:r w:rsidRPr="00F46395">
        <w:rPr>
          <w:rFonts w:ascii="Verdana" w:eastAsia="Times New Roman" w:hAnsi="Verdana" w:cs="Times New Roman"/>
          <w:color w:val="000000"/>
          <w:sz w:val="20"/>
          <w:szCs w:val="20"/>
          <w:lang w:eastAsia="ru-RU"/>
        </w:rPr>
        <w:br/>
      </w:r>
      <w:r w:rsidRPr="00F46395">
        <w:rPr>
          <w:rFonts w:ascii="Verdana" w:eastAsia="Times New Roman" w:hAnsi="Verdana" w:cs="Times New Roman"/>
          <w:color w:val="000000"/>
          <w:sz w:val="20"/>
          <w:szCs w:val="20"/>
          <w:shd w:val="clear" w:color="auto" w:fill="FFFFFF"/>
          <w:lang w:eastAsia="ru-RU"/>
        </w:rPr>
        <w:t>от 21 ноября 2022 г. № 1190</w:t>
      </w:r>
      <w:r w:rsidRPr="00F46395">
        <w:rPr>
          <w:rFonts w:ascii="Verdana" w:eastAsia="Times New Roman" w:hAnsi="Verdana" w:cs="Times New Roman"/>
          <w:color w:val="000000"/>
          <w:sz w:val="20"/>
          <w:szCs w:val="20"/>
          <w:lang w:eastAsia="ru-RU"/>
        </w:rPr>
        <w:br/>
      </w:r>
      <w:r w:rsidRPr="00F46395">
        <w:rPr>
          <w:rFonts w:ascii="Verdana" w:eastAsia="Times New Roman" w:hAnsi="Verdana" w:cs="Times New Roman"/>
          <w:color w:val="000000"/>
          <w:sz w:val="20"/>
          <w:szCs w:val="20"/>
          <w:shd w:val="clear" w:color="auto" w:fill="FFFFFF"/>
          <w:lang w:eastAsia="ru-RU"/>
        </w:rPr>
        <w:t>г. Воронеж</w:t>
      </w:r>
      <w:proofErr w:type="gramStart"/>
      <w:r w:rsidRPr="00F46395">
        <w:rPr>
          <w:rFonts w:ascii="Verdana" w:eastAsia="Times New Roman" w:hAnsi="Verdana" w:cs="Times New Roman"/>
          <w:color w:val="000000"/>
          <w:sz w:val="20"/>
          <w:szCs w:val="20"/>
          <w:lang w:eastAsia="ru-RU"/>
        </w:rPr>
        <w:br/>
      </w:r>
      <w:r w:rsidRPr="00F46395">
        <w:rPr>
          <w:rFonts w:ascii="Verdana" w:eastAsia="Times New Roman" w:hAnsi="Verdana" w:cs="Times New Roman"/>
          <w:color w:val="000000"/>
          <w:sz w:val="20"/>
          <w:szCs w:val="20"/>
          <w:lang w:eastAsia="ru-RU"/>
        </w:rPr>
        <w:br/>
      </w:r>
      <w:r w:rsidRPr="00F46395">
        <w:rPr>
          <w:rFonts w:ascii="Verdana" w:eastAsia="Times New Roman" w:hAnsi="Verdana" w:cs="Times New Roman"/>
          <w:b/>
          <w:bCs/>
          <w:color w:val="1D5586"/>
          <w:sz w:val="20"/>
          <w:szCs w:val="20"/>
          <w:shd w:val="clear" w:color="auto" w:fill="FFFFFF"/>
          <w:lang w:eastAsia="ru-RU"/>
        </w:rPr>
        <w:t>О</w:t>
      </w:r>
      <w:proofErr w:type="gramEnd"/>
      <w:r w:rsidRPr="00F46395">
        <w:rPr>
          <w:rFonts w:ascii="Verdana" w:eastAsia="Times New Roman" w:hAnsi="Verdana" w:cs="Times New Roman"/>
          <w:b/>
          <w:bCs/>
          <w:color w:val="1D5586"/>
          <w:sz w:val="20"/>
          <w:szCs w:val="20"/>
          <w:shd w:val="clear" w:color="auto" w:fill="FFFFFF"/>
          <w:lang w:eastAsia="ru-RU"/>
        </w:rPr>
        <w:t xml:space="preserve"> внесении изменений в</w:t>
      </w:r>
      <w:r w:rsidRPr="00F46395">
        <w:rPr>
          <w:rFonts w:ascii="Verdana" w:eastAsia="Times New Roman" w:hAnsi="Verdana" w:cs="Times New Roman"/>
          <w:color w:val="000000"/>
          <w:sz w:val="20"/>
          <w:szCs w:val="20"/>
          <w:lang w:eastAsia="ru-RU"/>
        </w:rPr>
        <w:br/>
      </w:r>
      <w:r w:rsidRPr="00F46395">
        <w:rPr>
          <w:rFonts w:ascii="Verdana" w:eastAsia="Times New Roman" w:hAnsi="Verdana" w:cs="Times New Roman"/>
          <w:b/>
          <w:bCs/>
          <w:color w:val="1D5586"/>
          <w:sz w:val="20"/>
          <w:szCs w:val="20"/>
          <w:shd w:val="clear" w:color="auto" w:fill="FFFFFF"/>
          <w:lang w:eastAsia="ru-RU"/>
        </w:rPr>
        <w:t>постановление администрации</w:t>
      </w:r>
      <w:r w:rsidRPr="00F46395">
        <w:rPr>
          <w:rFonts w:ascii="Verdana" w:eastAsia="Times New Roman" w:hAnsi="Verdana" w:cs="Times New Roman"/>
          <w:color w:val="000000"/>
          <w:sz w:val="20"/>
          <w:szCs w:val="20"/>
          <w:lang w:eastAsia="ru-RU"/>
        </w:rPr>
        <w:br/>
      </w:r>
      <w:r w:rsidRPr="00F46395">
        <w:rPr>
          <w:rFonts w:ascii="Verdana" w:eastAsia="Times New Roman" w:hAnsi="Verdana" w:cs="Times New Roman"/>
          <w:b/>
          <w:bCs/>
          <w:color w:val="1D5586"/>
          <w:sz w:val="20"/>
          <w:szCs w:val="20"/>
          <w:shd w:val="clear" w:color="auto" w:fill="FFFFFF"/>
          <w:lang w:eastAsia="ru-RU"/>
        </w:rPr>
        <w:t>городского округа город Воронеж </w:t>
      </w:r>
      <w:r w:rsidRPr="00F46395">
        <w:rPr>
          <w:rFonts w:ascii="Verdana" w:eastAsia="Times New Roman" w:hAnsi="Verdana" w:cs="Times New Roman"/>
          <w:color w:val="000000"/>
          <w:sz w:val="20"/>
          <w:szCs w:val="20"/>
          <w:lang w:eastAsia="ru-RU"/>
        </w:rPr>
        <w:br/>
      </w:r>
      <w:r w:rsidRPr="00F46395">
        <w:rPr>
          <w:rFonts w:ascii="Verdana" w:eastAsia="Times New Roman" w:hAnsi="Verdana" w:cs="Times New Roman"/>
          <w:b/>
          <w:bCs/>
          <w:color w:val="1D5586"/>
          <w:sz w:val="20"/>
          <w:szCs w:val="20"/>
          <w:shd w:val="clear" w:color="auto" w:fill="FFFFFF"/>
          <w:lang w:eastAsia="ru-RU"/>
        </w:rPr>
        <w:t>от 29.03.2012 № 254</w:t>
      </w:r>
      <w:r w:rsidRPr="00F46395">
        <w:rPr>
          <w:rFonts w:ascii="Verdana" w:eastAsia="Times New Roman" w:hAnsi="Verdana" w:cs="Times New Roman"/>
          <w:color w:val="000000"/>
          <w:sz w:val="20"/>
          <w:szCs w:val="20"/>
          <w:lang w:eastAsia="ru-RU"/>
        </w:rPr>
        <w:br/>
      </w:r>
      <w:r w:rsidRPr="00F46395">
        <w:rPr>
          <w:rFonts w:ascii="Verdana" w:eastAsia="Times New Roman" w:hAnsi="Verdana" w:cs="Times New Roman"/>
          <w:color w:val="000000"/>
          <w:sz w:val="20"/>
          <w:szCs w:val="20"/>
          <w:lang w:eastAsia="ru-RU"/>
        </w:rPr>
        <w:br/>
      </w:r>
      <w:r w:rsidRPr="00F46395">
        <w:rPr>
          <w:rFonts w:ascii="Verdana" w:eastAsia="Times New Roman" w:hAnsi="Verdana" w:cs="Times New Roman"/>
          <w:color w:val="000000"/>
          <w:sz w:val="20"/>
          <w:szCs w:val="20"/>
          <w:shd w:val="clear" w:color="auto" w:fill="FFFFFF"/>
          <w:lang w:eastAsia="ru-RU"/>
        </w:rPr>
        <w:t>В целях приведения нормативных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w:t>
      </w:r>
      <w:r w:rsidRPr="00F46395">
        <w:rPr>
          <w:rFonts w:ascii="Verdana" w:eastAsia="Times New Roman" w:hAnsi="Verdana" w:cs="Times New Roman"/>
          <w:color w:val="000000"/>
          <w:sz w:val="20"/>
          <w:szCs w:val="20"/>
          <w:lang w:eastAsia="ru-RU"/>
        </w:rPr>
        <w:br/>
      </w:r>
      <w:r w:rsidRPr="00F46395">
        <w:rPr>
          <w:rFonts w:ascii="Verdana" w:eastAsia="Times New Roman" w:hAnsi="Verdana" w:cs="Times New Roman"/>
          <w:color w:val="000000"/>
          <w:sz w:val="20"/>
          <w:szCs w:val="20"/>
          <w:lang w:eastAsia="ru-RU"/>
        </w:rPr>
        <w:br/>
      </w:r>
      <w:r w:rsidRPr="00F46395">
        <w:rPr>
          <w:rFonts w:ascii="Verdana" w:eastAsia="Times New Roman" w:hAnsi="Verdana" w:cs="Times New Roman"/>
          <w:color w:val="000000"/>
          <w:sz w:val="20"/>
          <w:szCs w:val="20"/>
          <w:shd w:val="clear" w:color="auto" w:fill="FFFFFF"/>
          <w:lang w:eastAsia="ru-RU"/>
        </w:rPr>
        <w:t xml:space="preserve">1. </w:t>
      </w:r>
      <w:proofErr w:type="gramStart"/>
      <w:r w:rsidRPr="00F46395">
        <w:rPr>
          <w:rFonts w:ascii="Verdana" w:eastAsia="Times New Roman" w:hAnsi="Verdana" w:cs="Times New Roman"/>
          <w:color w:val="000000"/>
          <w:sz w:val="20"/>
          <w:szCs w:val="20"/>
          <w:shd w:val="clear" w:color="auto" w:fill="FFFFFF"/>
          <w:lang w:eastAsia="ru-RU"/>
        </w:rPr>
        <w:t>Внести в постановление администрации городского округа город Воронеж от 29.03.2012 № 254 «Об утверждении Порядка расходования предоставленных субвенций из областного бюджета бюджету городского округа город Воронеж на осуществление отдельных государственных полномочий Российской Федерации по обеспечению жилыми помещениями отдельных категорий граждан за счет средств федерального бюджета на территории городского округа город Воронеж» следующие изменения:</w:t>
      </w:r>
      <w:r w:rsidRPr="00F46395">
        <w:rPr>
          <w:rFonts w:ascii="Verdana" w:eastAsia="Times New Roman" w:hAnsi="Verdana" w:cs="Times New Roman"/>
          <w:color w:val="000000"/>
          <w:sz w:val="20"/>
          <w:szCs w:val="20"/>
          <w:lang w:eastAsia="ru-RU"/>
        </w:rPr>
        <w:br/>
      </w:r>
      <w:r w:rsidRPr="00F46395">
        <w:rPr>
          <w:rFonts w:ascii="Verdana" w:eastAsia="Times New Roman" w:hAnsi="Verdana" w:cs="Times New Roman"/>
          <w:color w:val="000000"/>
          <w:sz w:val="20"/>
          <w:szCs w:val="20"/>
          <w:lang w:eastAsia="ru-RU"/>
        </w:rPr>
        <w:br/>
      </w:r>
      <w:r w:rsidRPr="00F46395">
        <w:rPr>
          <w:rFonts w:ascii="Verdana" w:eastAsia="Times New Roman" w:hAnsi="Verdana" w:cs="Times New Roman"/>
          <w:color w:val="000000"/>
          <w:sz w:val="20"/>
          <w:szCs w:val="20"/>
          <w:shd w:val="clear" w:color="auto" w:fill="FFFFFF"/>
          <w:lang w:eastAsia="ru-RU"/>
        </w:rPr>
        <w:t>1.1.</w:t>
      </w:r>
      <w:proofErr w:type="gramEnd"/>
      <w:r w:rsidRPr="00F46395">
        <w:rPr>
          <w:rFonts w:ascii="Verdana" w:eastAsia="Times New Roman" w:hAnsi="Verdana" w:cs="Times New Roman"/>
          <w:color w:val="000000"/>
          <w:sz w:val="20"/>
          <w:szCs w:val="20"/>
          <w:shd w:val="clear" w:color="auto" w:fill="FFFFFF"/>
          <w:lang w:eastAsia="ru-RU"/>
        </w:rPr>
        <w:t xml:space="preserve"> В названии постановления слова «отдельных категорий граждан» заменить словами «некоторых категорий граждан».</w:t>
      </w:r>
      <w:r w:rsidRPr="00F46395">
        <w:rPr>
          <w:rFonts w:ascii="Verdana" w:eastAsia="Times New Roman" w:hAnsi="Verdana" w:cs="Times New Roman"/>
          <w:color w:val="000000"/>
          <w:sz w:val="20"/>
          <w:szCs w:val="20"/>
          <w:lang w:eastAsia="ru-RU"/>
        </w:rPr>
        <w:br/>
      </w:r>
      <w:r w:rsidRPr="00F46395">
        <w:rPr>
          <w:rFonts w:ascii="Verdana" w:eastAsia="Times New Roman" w:hAnsi="Verdana" w:cs="Times New Roman"/>
          <w:color w:val="000000"/>
          <w:sz w:val="20"/>
          <w:szCs w:val="20"/>
          <w:lang w:eastAsia="ru-RU"/>
        </w:rPr>
        <w:br/>
      </w:r>
      <w:r w:rsidRPr="00F46395">
        <w:rPr>
          <w:rFonts w:ascii="Verdana" w:eastAsia="Times New Roman" w:hAnsi="Verdana" w:cs="Times New Roman"/>
          <w:color w:val="000000"/>
          <w:sz w:val="20"/>
          <w:szCs w:val="20"/>
          <w:shd w:val="clear" w:color="auto" w:fill="FFFFFF"/>
          <w:lang w:eastAsia="ru-RU"/>
        </w:rPr>
        <w:t>1.2. Преамбулу постановления изложить в следующей редакции:</w:t>
      </w:r>
      <w:r w:rsidRPr="00F46395">
        <w:rPr>
          <w:rFonts w:ascii="Verdana" w:eastAsia="Times New Roman" w:hAnsi="Verdana" w:cs="Times New Roman"/>
          <w:color w:val="000000"/>
          <w:sz w:val="20"/>
          <w:szCs w:val="20"/>
          <w:lang w:eastAsia="ru-RU"/>
        </w:rPr>
        <w:br/>
      </w:r>
      <w:r w:rsidRPr="00F46395">
        <w:rPr>
          <w:rFonts w:ascii="Verdana" w:eastAsia="Times New Roman" w:hAnsi="Verdana" w:cs="Times New Roman"/>
          <w:color w:val="000000"/>
          <w:sz w:val="20"/>
          <w:szCs w:val="20"/>
          <w:lang w:eastAsia="ru-RU"/>
        </w:rPr>
        <w:br/>
      </w:r>
      <w:proofErr w:type="gramStart"/>
      <w:r w:rsidRPr="00F46395">
        <w:rPr>
          <w:rFonts w:ascii="Verdana" w:eastAsia="Times New Roman" w:hAnsi="Verdana" w:cs="Times New Roman"/>
          <w:color w:val="000000"/>
          <w:sz w:val="20"/>
          <w:szCs w:val="20"/>
          <w:shd w:val="clear" w:color="auto" w:fill="FFFFFF"/>
          <w:lang w:eastAsia="ru-RU"/>
        </w:rPr>
        <w:t>«В целях реализации мероприятий по обеспечению жилыми помещениями некоторых категорий граждан за счет средств федерального бюджета на территории городского округа город Воронеж в соответствии с Федеральным законом от 08.12.2010 № 342-ФЗ «О внесении изменений в Федеральный закон «О статусе военнослужащих» и об обеспечении жилыми помещениями некоторых категорий граждан», постановлением Правительства Российской Федерации от 21.03.2016 № 216 «Об утверждении Правил предоставления субвенций из</w:t>
      </w:r>
      <w:proofErr w:type="gramEnd"/>
      <w:r w:rsidRPr="00F46395">
        <w:rPr>
          <w:rFonts w:ascii="Verdana" w:eastAsia="Times New Roman" w:hAnsi="Verdana" w:cs="Times New Roman"/>
          <w:color w:val="000000"/>
          <w:sz w:val="20"/>
          <w:szCs w:val="20"/>
          <w:shd w:val="clear" w:color="auto" w:fill="FFFFFF"/>
          <w:lang w:eastAsia="ru-RU"/>
        </w:rPr>
        <w:t xml:space="preserve"> </w:t>
      </w:r>
      <w:proofErr w:type="gramStart"/>
      <w:r w:rsidRPr="00F46395">
        <w:rPr>
          <w:rFonts w:ascii="Verdana" w:eastAsia="Times New Roman" w:hAnsi="Verdana" w:cs="Times New Roman"/>
          <w:color w:val="000000"/>
          <w:sz w:val="20"/>
          <w:szCs w:val="20"/>
          <w:shd w:val="clear" w:color="auto" w:fill="FFFFFF"/>
          <w:lang w:eastAsia="ru-RU"/>
        </w:rPr>
        <w:t>федерального бюджета бюджетам субъектов Российской Федерации на осуществление органами государственной власти субъектов Российской Федерации переданных им полномочий Российской Федерации по обеспечению жилыми помещениями граждан, уволенных с военной службы (службы), и приравненных к ним лиц», Законом Воронежской области от 01.11.2011 № 154-ОЗ «О наделении органов местного самоуправления муниципальных районов и городских округов Воронежской области отдельными государственными полномочиями Российской Федерации по обеспечению жилыми</w:t>
      </w:r>
      <w:proofErr w:type="gramEnd"/>
      <w:r w:rsidRPr="00F46395">
        <w:rPr>
          <w:rFonts w:ascii="Verdana" w:eastAsia="Times New Roman" w:hAnsi="Verdana" w:cs="Times New Roman"/>
          <w:color w:val="000000"/>
          <w:sz w:val="20"/>
          <w:szCs w:val="20"/>
          <w:shd w:val="clear" w:color="auto" w:fill="FFFFFF"/>
          <w:lang w:eastAsia="ru-RU"/>
        </w:rPr>
        <w:t xml:space="preserve"> </w:t>
      </w:r>
      <w:proofErr w:type="gramStart"/>
      <w:r w:rsidRPr="00F46395">
        <w:rPr>
          <w:rFonts w:ascii="Verdana" w:eastAsia="Times New Roman" w:hAnsi="Verdana" w:cs="Times New Roman"/>
          <w:color w:val="000000"/>
          <w:sz w:val="20"/>
          <w:szCs w:val="20"/>
          <w:shd w:val="clear" w:color="auto" w:fill="FFFFFF"/>
          <w:lang w:eastAsia="ru-RU"/>
        </w:rPr>
        <w:t xml:space="preserve">помещениями некоторых категорий граждан за счет средств федерального бюджета на территории Воронежской области», Законом Воронежской области от 01.11.2011 № 159-ОЗ «О порядке обеспечения жилыми помещениями </w:t>
      </w:r>
      <w:r w:rsidRPr="00F46395">
        <w:rPr>
          <w:rFonts w:ascii="Verdana" w:eastAsia="Times New Roman" w:hAnsi="Verdana" w:cs="Times New Roman"/>
          <w:color w:val="000000"/>
          <w:sz w:val="20"/>
          <w:szCs w:val="20"/>
          <w:shd w:val="clear" w:color="auto" w:fill="FFFFFF"/>
          <w:lang w:eastAsia="ru-RU"/>
        </w:rPr>
        <w:lastRenderedPageBreak/>
        <w:t>некоторых категорий граждан за счет средств федерального бюджета на территории Воронежской области», приказом департамента строительной политики Воронежской области от 08.06.2022 № 61-02-03/282 «Об утверждении Порядка формирования списка граждан, изъявивших желание быть обеспеченными жилыми помещениями в соответствии</w:t>
      </w:r>
      <w:proofErr w:type="gramEnd"/>
      <w:r w:rsidRPr="00F46395">
        <w:rPr>
          <w:rFonts w:ascii="Verdana" w:eastAsia="Times New Roman" w:hAnsi="Verdana" w:cs="Times New Roman"/>
          <w:color w:val="000000"/>
          <w:sz w:val="20"/>
          <w:szCs w:val="20"/>
          <w:shd w:val="clear" w:color="auto" w:fill="FFFFFF"/>
          <w:lang w:eastAsia="ru-RU"/>
        </w:rPr>
        <w:t xml:space="preserve"> </w:t>
      </w:r>
      <w:proofErr w:type="gramStart"/>
      <w:r w:rsidRPr="00F46395">
        <w:rPr>
          <w:rFonts w:ascii="Verdana" w:eastAsia="Times New Roman" w:hAnsi="Verdana" w:cs="Times New Roman"/>
          <w:color w:val="000000"/>
          <w:sz w:val="20"/>
          <w:szCs w:val="20"/>
          <w:shd w:val="clear" w:color="auto" w:fill="FFFFFF"/>
          <w:lang w:eastAsia="ru-RU"/>
        </w:rPr>
        <w:t>с Федеральным законом от 08.12.2010 № 342-ФЗ «О внесении изменений в Федеральный закон «О статусе военнослужащих» и об обеспечении жилыми помещениями некоторых категорий граждан» и Порядка предоставления гражданам и совместно проживающим с ними членам их семей жилых помещений и предоставления им единовременной денежной выплаты в соответствии с Федеральным законом от 08.12.2010 № 342-ФЗ «О внесении изменений в Федеральный закон «О статусе военнослужащих</w:t>
      </w:r>
      <w:proofErr w:type="gramEnd"/>
      <w:r w:rsidRPr="00F46395">
        <w:rPr>
          <w:rFonts w:ascii="Verdana" w:eastAsia="Times New Roman" w:hAnsi="Verdana" w:cs="Times New Roman"/>
          <w:color w:val="000000"/>
          <w:sz w:val="20"/>
          <w:szCs w:val="20"/>
          <w:shd w:val="clear" w:color="auto" w:fill="FFFFFF"/>
          <w:lang w:eastAsia="ru-RU"/>
        </w:rPr>
        <w:t>» и об обеспечении жилыми помещениями некоторых категорий граждан» администрация городского округа город Воронеж постановляет:».</w:t>
      </w:r>
      <w:r w:rsidRPr="00F46395">
        <w:rPr>
          <w:rFonts w:ascii="Verdana" w:eastAsia="Times New Roman" w:hAnsi="Verdana" w:cs="Times New Roman"/>
          <w:color w:val="000000"/>
          <w:sz w:val="20"/>
          <w:szCs w:val="20"/>
          <w:lang w:eastAsia="ru-RU"/>
        </w:rPr>
        <w:br/>
      </w:r>
      <w:r w:rsidRPr="00F46395">
        <w:rPr>
          <w:rFonts w:ascii="Verdana" w:eastAsia="Times New Roman" w:hAnsi="Verdana" w:cs="Times New Roman"/>
          <w:color w:val="000000"/>
          <w:sz w:val="20"/>
          <w:szCs w:val="20"/>
          <w:lang w:eastAsia="ru-RU"/>
        </w:rPr>
        <w:br/>
      </w:r>
      <w:r w:rsidRPr="00F46395">
        <w:rPr>
          <w:rFonts w:ascii="Verdana" w:eastAsia="Times New Roman" w:hAnsi="Verdana" w:cs="Times New Roman"/>
          <w:color w:val="000000"/>
          <w:sz w:val="20"/>
          <w:szCs w:val="20"/>
          <w:shd w:val="clear" w:color="auto" w:fill="FFFFFF"/>
          <w:lang w:eastAsia="ru-RU"/>
        </w:rPr>
        <w:t>1.3. В пункте 1 постановления слова «отдельных категорий граждан» заменить словами «некоторых категорий граждан».</w:t>
      </w:r>
      <w:r w:rsidRPr="00F46395">
        <w:rPr>
          <w:rFonts w:ascii="Verdana" w:eastAsia="Times New Roman" w:hAnsi="Verdana" w:cs="Times New Roman"/>
          <w:color w:val="000000"/>
          <w:sz w:val="20"/>
          <w:szCs w:val="20"/>
          <w:lang w:eastAsia="ru-RU"/>
        </w:rPr>
        <w:br/>
      </w:r>
      <w:r w:rsidRPr="00F46395">
        <w:rPr>
          <w:rFonts w:ascii="Verdana" w:eastAsia="Times New Roman" w:hAnsi="Verdana" w:cs="Times New Roman"/>
          <w:color w:val="000000"/>
          <w:sz w:val="20"/>
          <w:szCs w:val="20"/>
          <w:lang w:eastAsia="ru-RU"/>
        </w:rPr>
        <w:br/>
      </w:r>
      <w:r w:rsidRPr="00F46395">
        <w:rPr>
          <w:rFonts w:ascii="Verdana" w:eastAsia="Times New Roman" w:hAnsi="Verdana" w:cs="Times New Roman"/>
          <w:color w:val="000000"/>
          <w:sz w:val="20"/>
          <w:szCs w:val="20"/>
          <w:shd w:val="clear" w:color="auto" w:fill="FFFFFF"/>
          <w:lang w:eastAsia="ru-RU"/>
        </w:rPr>
        <w:t>1.4. В пункте 2 постановления слова «отдельных категорий граждан» заменить словами «некоторых категорий граждан».</w:t>
      </w:r>
      <w:r w:rsidRPr="00F46395">
        <w:rPr>
          <w:rFonts w:ascii="Verdana" w:eastAsia="Times New Roman" w:hAnsi="Verdana" w:cs="Times New Roman"/>
          <w:color w:val="000000"/>
          <w:sz w:val="20"/>
          <w:szCs w:val="20"/>
          <w:lang w:eastAsia="ru-RU"/>
        </w:rPr>
        <w:br/>
      </w:r>
      <w:r w:rsidRPr="00F46395">
        <w:rPr>
          <w:rFonts w:ascii="Verdana" w:eastAsia="Times New Roman" w:hAnsi="Verdana" w:cs="Times New Roman"/>
          <w:color w:val="000000"/>
          <w:sz w:val="20"/>
          <w:szCs w:val="20"/>
          <w:lang w:eastAsia="ru-RU"/>
        </w:rPr>
        <w:br/>
      </w:r>
      <w:r w:rsidRPr="00F46395">
        <w:rPr>
          <w:rFonts w:ascii="Verdana" w:eastAsia="Times New Roman" w:hAnsi="Verdana" w:cs="Times New Roman"/>
          <w:color w:val="000000"/>
          <w:sz w:val="20"/>
          <w:szCs w:val="20"/>
          <w:shd w:val="clear" w:color="auto" w:fill="FFFFFF"/>
          <w:lang w:eastAsia="ru-RU"/>
        </w:rPr>
        <w:t xml:space="preserve">1.5. Утвердить прилагаемый Порядок расходования предоставленных субвенций </w:t>
      </w:r>
      <w:proofErr w:type="gramStart"/>
      <w:r w:rsidRPr="00F46395">
        <w:rPr>
          <w:rFonts w:ascii="Verdana" w:eastAsia="Times New Roman" w:hAnsi="Verdana" w:cs="Times New Roman"/>
          <w:color w:val="000000"/>
          <w:sz w:val="20"/>
          <w:szCs w:val="20"/>
          <w:shd w:val="clear" w:color="auto" w:fill="FFFFFF"/>
          <w:lang w:eastAsia="ru-RU"/>
        </w:rPr>
        <w:t>из областного бюджета бюджету городского округа город Воронеж на осуществление отдельных государственных полномочий Российской Федерации по обеспечению жилыми помещениями некоторых категорий граждан за счет средств федерального бюджета на территории</w:t>
      </w:r>
      <w:proofErr w:type="gramEnd"/>
      <w:r w:rsidRPr="00F46395">
        <w:rPr>
          <w:rFonts w:ascii="Verdana" w:eastAsia="Times New Roman" w:hAnsi="Verdana" w:cs="Times New Roman"/>
          <w:color w:val="000000"/>
          <w:sz w:val="20"/>
          <w:szCs w:val="20"/>
          <w:shd w:val="clear" w:color="auto" w:fill="FFFFFF"/>
          <w:lang w:eastAsia="ru-RU"/>
        </w:rPr>
        <w:t xml:space="preserve"> городского округа город Воронеж в новой редакции. </w:t>
      </w:r>
      <w:r w:rsidRPr="00F46395">
        <w:rPr>
          <w:rFonts w:ascii="Verdana" w:eastAsia="Times New Roman" w:hAnsi="Verdana" w:cs="Times New Roman"/>
          <w:color w:val="000000"/>
          <w:sz w:val="20"/>
          <w:szCs w:val="20"/>
          <w:lang w:eastAsia="ru-RU"/>
        </w:rPr>
        <w:br/>
      </w:r>
      <w:r w:rsidRPr="00F46395">
        <w:rPr>
          <w:rFonts w:ascii="Verdana" w:eastAsia="Times New Roman" w:hAnsi="Verdana" w:cs="Times New Roman"/>
          <w:color w:val="000000"/>
          <w:sz w:val="20"/>
          <w:szCs w:val="20"/>
          <w:lang w:eastAsia="ru-RU"/>
        </w:rPr>
        <w:br/>
      </w:r>
      <w:r w:rsidRPr="00F46395">
        <w:rPr>
          <w:rFonts w:ascii="Verdana" w:eastAsia="Times New Roman" w:hAnsi="Verdana" w:cs="Times New Roman"/>
          <w:color w:val="000000"/>
          <w:sz w:val="20"/>
          <w:szCs w:val="20"/>
          <w:shd w:val="clear" w:color="auto" w:fill="FFFFFF"/>
          <w:lang w:eastAsia="ru-RU"/>
        </w:rPr>
        <w:t>2. Признать утратившими силу: </w:t>
      </w:r>
      <w:r w:rsidRPr="00F46395">
        <w:rPr>
          <w:rFonts w:ascii="Verdana" w:eastAsia="Times New Roman" w:hAnsi="Verdana" w:cs="Times New Roman"/>
          <w:color w:val="000000"/>
          <w:sz w:val="20"/>
          <w:szCs w:val="20"/>
          <w:lang w:eastAsia="ru-RU"/>
        </w:rPr>
        <w:br/>
      </w:r>
    </w:p>
    <w:p w:rsidR="00F46395" w:rsidRPr="00F46395" w:rsidRDefault="00F46395" w:rsidP="00F46395">
      <w:pPr>
        <w:numPr>
          <w:ilvl w:val="0"/>
          <w:numId w:val="1"/>
        </w:numPr>
        <w:shd w:val="clear" w:color="auto" w:fill="FFFFFF"/>
        <w:spacing w:before="100" w:beforeAutospacing="1" w:after="216" w:line="240" w:lineRule="auto"/>
        <w:ind w:left="0"/>
        <w:rPr>
          <w:rFonts w:ascii="Verdana" w:eastAsia="Times New Roman" w:hAnsi="Verdana" w:cs="Times New Roman"/>
          <w:color w:val="111111"/>
          <w:sz w:val="20"/>
          <w:szCs w:val="20"/>
          <w:lang w:eastAsia="ru-RU"/>
        </w:rPr>
      </w:pPr>
      <w:r w:rsidRPr="00F46395">
        <w:rPr>
          <w:rFonts w:ascii="Verdana" w:eastAsia="Times New Roman" w:hAnsi="Verdana" w:cs="Times New Roman"/>
          <w:color w:val="111111"/>
          <w:sz w:val="20"/>
          <w:szCs w:val="20"/>
          <w:lang w:eastAsia="ru-RU"/>
        </w:rPr>
        <w:t>- постановление администрации городского округа город Воронеж от 13.12.2012 № 1085 «О внесении изменений в постановление администрации городского округа город Воронеж от 29.03.2012 № 254»;</w:t>
      </w:r>
    </w:p>
    <w:p w:rsidR="00F46395" w:rsidRPr="00F46395" w:rsidRDefault="00F46395" w:rsidP="00F46395">
      <w:pPr>
        <w:numPr>
          <w:ilvl w:val="0"/>
          <w:numId w:val="1"/>
        </w:numPr>
        <w:shd w:val="clear" w:color="auto" w:fill="FFFFFF"/>
        <w:spacing w:before="100" w:beforeAutospacing="1" w:after="216" w:line="240" w:lineRule="auto"/>
        <w:ind w:left="0"/>
        <w:rPr>
          <w:rFonts w:ascii="Verdana" w:eastAsia="Times New Roman" w:hAnsi="Verdana" w:cs="Times New Roman"/>
          <w:color w:val="111111"/>
          <w:sz w:val="20"/>
          <w:szCs w:val="20"/>
          <w:lang w:eastAsia="ru-RU"/>
        </w:rPr>
      </w:pPr>
      <w:r w:rsidRPr="00F46395">
        <w:rPr>
          <w:rFonts w:ascii="Verdana" w:eastAsia="Times New Roman" w:hAnsi="Verdana" w:cs="Times New Roman"/>
          <w:color w:val="111111"/>
          <w:sz w:val="20"/>
          <w:szCs w:val="20"/>
          <w:lang w:eastAsia="ru-RU"/>
        </w:rPr>
        <w:t>- постановление администрации городского округа город Воронеж от 28.08.2013 № 791 «О внесении изменений в постановление администрации городского округа город Воронеж от 29.03.2012 № 254»;</w:t>
      </w:r>
    </w:p>
    <w:p w:rsidR="00F46395" w:rsidRPr="00F46395" w:rsidRDefault="00F46395" w:rsidP="00F46395">
      <w:pPr>
        <w:numPr>
          <w:ilvl w:val="0"/>
          <w:numId w:val="1"/>
        </w:numPr>
        <w:shd w:val="clear" w:color="auto" w:fill="FFFFFF"/>
        <w:spacing w:before="100" w:beforeAutospacing="1" w:after="216" w:line="240" w:lineRule="auto"/>
        <w:ind w:left="0"/>
        <w:rPr>
          <w:rFonts w:ascii="Verdana" w:eastAsia="Times New Roman" w:hAnsi="Verdana" w:cs="Times New Roman"/>
          <w:color w:val="111111"/>
          <w:sz w:val="20"/>
          <w:szCs w:val="20"/>
          <w:lang w:eastAsia="ru-RU"/>
        </w:rPr>
      </w:pPr>
      <w:r w:rsidRPr="00F46395">
        <w:rPr>
          <w:rFonts w:ascii="Verdana" w:eastAsia="Times New Roman" w:hAnsi="Verdana" w:cs="Times New Roman"/>
          <w:color w:val="111111"/>
          <w:sz w:val="20"/>
          <w:szCs w:val="20"/>
          <w:lang w:eastAsia="ru-RU"/>
        </w:rPr>
        <w:t>- постановление администрации городского округа город Воронеж от 17.04.2014 № 292 «О внесении изменений в постановление администрации городского округа город Воронеж от 29.03.2012 № 254»;</w:t>
      </w:r>
    </w:p>
    <w:p w:rsidR="00F46395" w:rsidRPr="00F46395" w:rsidRDefault="00F46395" w:rsidP="00F46395">
      <w:pPr>
        <w:numPr>
          <w:ilvl w:val="0"/>
          <w:numId w:val="1"/>
        </w:numPr>
        <w:shd w:val="clear" w:color="auto" w:fill="FFFFFF"/>
        <w:spacing w:before="100" w:beforeAutospacing="1" w:after="216" w:line="240" w:lineRule="auto"/>
        <w:ind w:left="0"/>
        <w:rPr>
          <w:rFonts w:ascii="Verdana" w:eastAsia="Times New Roman" w:hAnsi="Verdana" w:cs="Times New Roman"/>
          <w:color w:val="111111"/>
          <w:sz w:val="20"/>
          <w:szCs w:val="20"/>
          <w:lang w:eastAsia="ru-RU"/>
        </w:rPr>
      </w:pPr>
      <w:r w:rsidRPr="00F46395">
        <w:rPr>
          <w:rFonts w:ascii="Verdana" w:eastAsia="Times New Roman" w:hAnsi="Verdana" w:cs="Times New Roman"/>
          <w:color w:val="111111"/>
          <w:sz w:val="20"/>
          <w:szCs w:val="20"/>
          <w:lang w:eastAsia="ru-RU"/>
        </w:rPr>
        <w:t>- пункты 2 – 4 постановления администрации городского округа город Воронеж от 16.12.2016 № 1074 «О внесении изменений в постановление администрации городского округа город Воронеж от 29.03.2012 № 254»;</w:t>
      </w:r>
    </w:p>
    <w:p w:rsidR="00F46395" w:rsidRPr="00F46395" w:rsidRDefault="00F46395" w:rsidP="00F46395">
      <w:pPr>
        <w:numPr>
          <w:ilvl w:val="0"/>
          <w:numId w:val="1"/>
        </w:numPr>
        <w:shd w:val="clear" w:color="auto" w:fill="FFFFFF"/>
        <w:spacing w:before="100" w:beforeAutospacing="1" w:after="216" w:line="240" w:lineRule="auto"/>
        <w:ind w:left="0"/>
        <w:rPr>
          <w:rFonts w:ascii="Verdana" w:eastAsia="Times New Roman" w:hAnsi="Verdana" w:cs="Times New Roman"/>
          <w:color w:val="111111"/>
          <w:sz w:val="20"/>
          <w:szCs w:val="20"/>
          <w:lang w:eastAsia="ru-RU"/>
        </w:rPr>
      </w:pPr>
      <w:r w:rsidRPr="00F46395">
        <w:rPr>
          <w:rFonts w:ascii="Verdana" w:eastAsia="Times New Roman" w:hAnsi="Verdana" w:cs="Times New Roman"/>
          <w:color w:val="111111"/>
          <w:sz w:val="20"/>
          <w:szCs w:val="20"/>
          <w:lang w:eastAsia="ru-RU"/>
        </w:rPr>
        <w:t>- постановление администрации городского округа город Воронеж от 31.10.2017 № 618 «О внесении изменений в постановление администрации городского округа город Воронеж от 29.03.2012 № 254»;</w:t>
      </w:r>
    </w:p>
    <w:p w:rsidR="00F46395" w:rsidRPr="00F46395" w:rsidRDefault="00F46395" w:rsidP="00F46395">
      <w:pPr>
        <w:numPr>
          <w:ilvl w:val="0"/>
          <w:numId w:val="1"/>
        </w:numPr>
        <w:shd w:val="clear" w:color="auto" w:fill="FFFFFF"/>
        <w:spacing w:before="100" w:beforeAutospacing="1" w:after="216" w:line="240" w:lineRule="auto"/>
        <w:ind w:left="0"/>
        <w:rPr>
          <w:rFonts w:ascii="Verdana" w:eastAsia="Times New Roman" w:hAnsi="Verdana" w:cs="Times New Roman"/>
          <w:color w:val="111111"/>
          <w:sz w:val="20"/>
          <w:szCs w:val="20"/>
          <w:lang w:eastAsia="ru-RU"/>
        </w:rPr>
      </w:pPr>
      <w:r w:rsidRPr="00F46395">
        <w:rPr>
          <w:rFonts w:ascii="Verdana" w:eastAsia="Times New Roman" w:hAnsi="Verdana" w:cs="Times New Roman"/>
          <w:color w:val="111111"/>
          <w:sz w:val="20"/>
          <w:szCs w:val="20"/>
          <w:lang w:eastAsia="ru-RU"/>
        </w:rPr>
        <w:t>- пункт 2 постановления администрации городского округа город Воронеж от 05.10.2018 № 650 «О внесении изменений в постановление администрации городского округа город Воронеж от 29.03.2012 № 254».</w:t>
      </w:r>
    </w:p>
    <w:p w:rsidR="00F46395" w:rsidRPr="00F46395" w:rsidRDefault="00F46395" w:rsidP="00F46395">
      <w:pPr>
        <w:spacing w:after="0" w:line="240" w:lineRule="auto"/>
        <w:rPr>
          <w:rFonts w:ascii="Times New Roman" w:eastAsia="Times New Roman" w:hAnsi="Times New Roman" w:cs="Times New Roman"/>
          <w:sz w:val="24"/>
          <w:szCs w:val="24"/>
          <w:lang w:eastAsia="ru-RU"/>
        </w:rPr>
      </w:pPr>
      <w:r w:rsidRPr="00F46395">
        <w:rPr>
          <w:rFonts w:ascii="Verdana" w:eastAsia="Times New Roman" w:hAnsi="Verdana" w:cs="Times New Roman"/>
          <w:color w:val="000000"/>
          <w:sz w:val="20"/>
          <w:szCs w:val="20"/>
          <w:lang w:eastAsia="ru-RU"/>
        </w:rPr>
        <w:br/>
      </w:r>
    </w:p>
    <w:p w:rsidR="00F46395" w:rsidRPr="00F46395" w:rsidRDefault="00F46395" w:rsidP="00F46395">
      <w:pPr>
        <w:shd w:val="clear" w:color="auto" w:fill="FFFFFF"/>
        <w:spacing w:before="192" w:after="210" w:line="336" w:lineRule="atLeast"/>
        <w:jc w:val="right"/>
        <w:rPr>
          <w:rFonts w:ascii="Verdana" w:eastAsia="Times New Roman" w:hAnsi="Verdana" w:cs="Times New Roman"/>
          <w:color w:val="000000"/>
          <w:sz w:val="20"/>
          <w:szCs w:val="20"/>
          <w:lang w:eastAsia="ru-RU"/>
        </w:rPr>
      </w:pPr>
      <w:r w:rsidRPr="00F46395">
        <w:rPr>
          <w:rFonts w:ascii="Verdana" w:eastAsia="Times New Roman" w:hAnsi="Verdana" w:cs="Times New Roman"/>
          <w:b/>
          <w:bCs/>
          <w:color w:val="1D5586"/>
          <w:sz w:val="20"/>
          <w:szCs w:val="20"/>
          <w:lang w:eastAsia="ru-RU"/>
        </w:rPr>
        <w:t>Глава</w:t>
      </w:r>
      <w:r w:rsidRPr="00F46395">
        <w:rPr>
          <w:rFonts w:ascii="Verdana" w:eastAsia="Times New Roman" w:hAnsi="Verdana" w:cs="Times New Roman"/>
          <w:color w:val="000000"/>
          <w:sz w:val="20"/>
          <w:szCs w:val="20"/>
          <w:lang w:eastAsia="ru-RU"/>
        </w:rPr>
        <w:br/>
      </w:r>
      <w:r w:rsidRPr="00F46395">
        <w:rPr>
          <w:rFonts w:ascii="Verdana" w:eastAsia="Times New Roman" w:hAnsi="Verdana" w:cs="Times New Roman"/>
          <w:b/>
          <w:bCs/>
          <w:color w:val="1D5586"/>
          <w:sz w:val="20"/>
          <w:szCs w:val="20"/>
          <w:lang w:eastAsia="ru-RU"/>
        </w:rPr>
        <w:t>городского округа</w:t>
      </w:r>
      <w:r w:rsidRPr="00F46395">
        <w:rPr>
          <w:rFonts w:ascii="Verdana" w:eastAsia="Times New Roman" w:hAnsi="Verdana" w:cs="Times New Roman"/>
          <w:color w:val="000000"/>
          <w:sz w:val="20"/>
          <w:szCs w:val="20"/>
          <w:lang w:eastAsia="ru-RU"/>
        </w:rPr>
        <w:br/>
      </w:r>
      <w:r w:rsidRPr="00F46395">
        <w:rPr>
          <w:rFonts w:ascii="Verdana" w:eastAsia="Times New Roman" w:hAnsi="Verdana" w:cs="Times New Roman"/>
          <w:b/>
          <w:bCs/>
          <w:color w:val="1D5586"/>
          <w:sz w:val="20"/>
          <w:szCs w:val="20"/>
          <w:lang w:eastAsia="ru-RU"/>
        </w:rPr>
        <w:t xml:space="preserve">город Воронеж В.Ю. </w:t>
      </w:r>
      <w:proofErr w:type="spellStart"/>
      <w:r w:rsidRPr="00F46395">
        <w:rPr>
          <w:rFonts w:ascii="Verdana" w:eastAsia="Times New Roman" w:hAnsi="Verdana" w:cs="Times New Roman"/>
          <w:b/>
          <w:bCs/>
          <w:color w:val="1D5586"/>
          <w:sz w:val="20"/>
          <w:szCs w:val="20"/>
          <w:lang w:eastAsia="ru-RU"/>
        </w:rPr>
        <w:t>Кстенин</w:t>
      </w:r>
      <w:proofErr w:type="spellEnd"/>
    </w:p>
    <w:p w:rsidR="001E118A" w:rsidRDefault="00F46395">
      <w:bookmarkStart w:id="0" w:name="_GoBack"/>
      <w:bookmarkEnd w:id="0"/>
    </w:p>
    <w:sectPr w:rsidR="001E11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406A8D"/>
    <w:multiLevelType w:val="multilevel"/>
    <w:tmpl w:val="00A8A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395"/>
    <w:rsid w:val="001F5697"/>
    <w:rsid w:val="00A827C5"/>
    <w:rsid w:val="00F463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4639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46395"/>
    <w:rPr>
      <w:rFonts w:ascii="Times New Roman" w:eastAsia="Times New Roman" w:hAnsi="Times New Roman" w:cs="Times New Roman"/>
      <w:b/>
      <w:bCs/>
      <w:kern w:val="36"/>
      <w:sz w:val="48"/>
      <w:szCs w:val="48"/>
      <w:lang w:eastAsia="ru-RU"/>
    </w:rPr>
  </w:style>
  <w:style w:type="character" w:customStyle="1" w:styleId="news-date-time">
    <w:name w:val="news-date-time"/>
    <w:basedOn w:val="a0"/>
    <w:rsid w:val="00F46395"/>
  </w:style>
  <w:style w:type="paragraph" w:styleId="a3">
    <w:name w:val="Normal (Web)"/>
    <w:basedOn w:val="a"/>
    <w:uiPriority w:val="99"/>
    <w:semiHidden/>
    <w:unhideWhenUsed/>
    <w:rsid w:val="00F463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F4639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463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4639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46395"/>
    <w:rPr>
      <w:rFonts w:ascii="Times New Roman" w:eastAsia="Times New Roman" w:hAnsi="Times New Roman" w:cs="Times New Roman"/>
      <w:b/>
      <w:bCs/>
      <w:kern w:val="36"/>
      <w:sz w:val="48"/>
      <w:szCs w:val="48"/>
      <w:lang w:eastAsia="ru-RU"/>
    </w:rPr>
  </w:style>
  <w:style w:type="character" w:customStyle="1" w:styleId="news-date-time">
    <w:name w:val="news-date-time"/>
    <w:basedOn w:val="a0"/>
    <w:rsid w:val="00F46395"/>
  </w:style>
  <w:style w:type="paragraph" w:styleId="a3">
    <w:name w:val="Normal (Web)"/>
    <w:basedOn w:val="a"/>
    <w:uiPriority w:val="99"/>
    <w:semiHidden/>
    <w:unhideWhenUsed/>
    <w:rsid w:val="00F463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F4639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463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61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758</Words>
  <Characters>4323</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Беляева М.А.</dc:creator>
  <cp:lastModifiedBy>Беляева М.А.</cp:lastModifiedBy>
  <cp:revision>1</cp:revision>
  <dcterms:created xsi:type="dcterms:W3CDTF">2025-10-07T13:02:00Z</dcterms:created>
  <dcterms:modified xsi:type="dcterms:W3CDTF">2025-10-07T13:02:00Z</dcterms:modified>
</cp:coreProperties>
</file>